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浙江水利水电学院“浙水股份”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校友奖学金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申请类别: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类</w:t>
      </w:r>
      <w:r>
        <w:rPr>
          <w:rFonts w:hint="eastAsia"/>
          <w:b/>
          <w:bCs/>
          <w:sz w:val="24"/>
          <w:szCs w:val="24"/>
          <w:lang w:val="en-US" w:eastAsia="zh-CN"/>
        </w:rPr>
        <w:t>奖学金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学院： </w:t>
      </w:r>
      <w:r>
        <w:rPr>
          <w:rFonts w:hint="eastAsia"/>
          <w:sz w:val="24"/>
          <w:szCs w:val="24"/>
          <w:lang w:val="en-US" w:eastAsia="zh-CN"/>
        </w:rPr>
        <w:t xml:space="preserve">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专业：</w:t>
      </w:r>
      <w:r>
        <w:rPr>
          <w:rFonts w:hint="eastAsia"/>
          <w:sz w:val="24"/>
          <w:szCs w:val="24"/>
          <w:lang w:val="en-US" w:eastAsia="zh-CN"/>
        </w:rPr>
        <w:t xml:space="preserve">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班级：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40"/>
        <w:gridCol w:w="1500"/>
        <w:gridCol w:w="1200"/>
        <w:gridCol w:w="1170"/>
        <w:gridCol w:w="1110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基本情况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入学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学习情况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绩点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综合测评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违纪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处分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排名/专业人数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评排名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排名/专业人数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大学期间获奖情况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4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奖项名称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申请理由</w:t>
            </w:r>
          </w:p>
        </w:tc>
        <w:tc>
          <w:tcPr>
            <w:tcW w:w="779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二级学院推荐意见</w:t>
            </w:r>
          </w:p>
        </w:tc>
        <w:tc>
          <w:tcPr>
            <w:tcW w:w="779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（院系公章）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评审结果</w:t>
            </w:r>
          </w:p>
        </w:tc>
        <w:tc>
          <w:tcPr>
            <w:tcW w:w="779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779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A903D2F-F246-4B8C-9BEA-B25A09DAA5D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0317312-30C4-4371-B480-A2207D6975B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NzlmY2QwY2RjYWQyMGU2Yzk2ODM5NmQyNDdjZjMifQ=="/>
  </w:docVars>
  <w:rsids>
    <w:rsidRoot w:val="54472796"/>
    <w:rsid w:val="017364A2"/>
    <w:rsid w:val="038012CE"/>
    <w:rsid w:val="38507FCD"/>
    <w:rsid w:val="5447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2024-04-29T03:12:00Z</dcterms:created>
  <dc:creator>徐梦唐</dc:creator>
  <cp:lastModifiedBy>徐梦唐</cp:lastModifiedBy>
  <dcterms:modified xsi:type="dcterms:W3CDTF">2024-04-30T01:14:57Z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5A31C90B5E484E1483AA2F08F0E852D8_11</vt:lpwstr>
  </property>
</Properties>
</file>