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38BB" w14:textId="2A4A586E" w:rsidR="001F187A" w:rsidRPr="00D1336B" w:rsidRDefault="001F187A" w:rsidP="001F187A">
      <w:pPr>
        <w:ind w:firstLineChars="200" w:firstLine="420"/>
        <w:rPr>
          <w:rFonts w:hint="eastAsia"/>
        </w:rPr>
      </w:pPr>
      <w:r w:rsidRPr="00D1336B">
        <w:rPr>
          <w:rFonts w:hint="eastAsia"/>
        </w:rPr>
        <w:t>附件1：</w:t>
      </w:r>
    </w:p>
    <w:p w14:paraId="2EE8CA61" w14:textId="47E6BC79" w:rsidR="008911CB" w:rsidRPr="008911CB" w:rsidRDefault="00207440" w:rsidP="008911CB">
      <w:pPr>
        <w:ind w:firstLineChars="200" w:firstLine="42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（转发学生处通知）</w:t>
      </w:r>
      <w:r w:rsidR="008911CB" w:rsidRPr="008911CB">
        <w:rPr>
          <w:rFonts w:hint="eastAsia"/>
          <w:b/>
          <w:bCs/>
        </w:rPr>
        <w:t>关于开展2024-2025学年学生资助对象认定工作的通知</w:t>
      </w:r>
    </w:p>
    <w:p w14:paraId="33A8B891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</w:rPr>
        <w:t>各二级学院：</w:t>
      </w:r>
    </w:p>
    <w:p w14:paraId="6ABD5788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</w:rPr>
        <w:t>为认真贯彻国家的资助政策，切实做好各项资助工作，确保精准资助，应助尽助。根据《教育部等六部门关于做好家庭经济困难学生认定工作的指导意见》（浙财〔2018〕16号）、《浙江省学生资助对象认定办法》（浙教财〔2020〕15号）、《浙江水利水电学院学生资助对象认定办法（试行）》（浙水院〔2020〕75号）文件精神，现将2024/2025学年学生资助对象认定工作通知如下：</w:t>
      </w:r>
    </w:p>
    <w:p w14:paraId="7CD3F9D5" w14:textId="7DCEAFE9" w:rsidR="008911CB" w:rsidRPr="008911CB" w:rsidRDefault="008911CB" w:rsidP="008911CB">
      <w:pPr>
        <w:ind w:firstLineChars="200" w:firstLine="420"/>
        <w:rPr>
          <w:rFonts w:hint="eastAsia"/>
        </w:rPr>
      </w:pPr>
    </w:p>
    <w:p w14:paraId="6B246320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  <w:b/>
          <w:bCs/>
        </w:rPr>
        <w:t>一、认定对象</w:t>
      </w:r>
    </w:p>
    <w:p w14:paraId="6DFBC17A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</w:rPr>
        <w:t>我校全日制在校普通本专科学生（含预科生）。</w:t>
      </w:r>
    </w:p>
    <w:p w14:paraId="6E3A5316" w14:textId="77777777" w:rsidR="008911CB" w:rsidRPr="008911CB" w:rsidRDefault="008911CB" w:rsidP="008911CB">
      <w:pPr>
        <w:ind w:firstLineChars="200" w:firstLine="420"/>
        <w:rPr>
          <w:rFonts w:hint="eastAsia"/>
        </w:rPr>
      </w:pPr>
    </w:p>
    <w:p w14:paraId="4E92773D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  <w:b/>
          <w:bCs/>
        </w:rPr>
        <w:t>二、认定流程</w:t>
      </w:r>
    </w:p>
    <w:p w14:paraId="63F54FED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</w:rPr>
        <w:t>各二级学院严格按照《浙江水利水电学院学生资助对象认定办法（试行）》（浙水院〔2020〕75号）的规定，成立认定工作组、认定评议小组，组织学生通过</w:t>
      </w:r>
      <w:r w:rsidRPr="008911CB">
        <w:rPr>
          <w:rFonts w:hint="eastAsia"/>
          <w:b/>
          <w:bCs/>
        </w:rPr>
        <w:t>浙江省学生资助“一窗受理”平台</w:t>
      </w:r>
      <w:r w:rsidRPr="008911CB">
        <w:rPr>
          <w:rFonts w:hint="eastAsia"/>
        </w:rPr>
        <w:t>（https://zhzz.zjedu.gov.cn/）完成学生资助对象的认定工作。</w:t>
      </w:r>
    </w:p>
    <w:p w14:paraId="55081F19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  <w:b/>
          <w:bCs/>
        </w:rPr>
        <w:t>（一）学生申请</w:t>
      </w:r>
    </w:p>
    <w:p w14:paraId="339DE06B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</w:rPr>
        <w:t>学生在</w:t>
      </w:r>
      <w:r w:rsidRPr="008911CB">
        <w:rPr>
          <w:rFonts w:hint="eastAsia"/>
          <w:b/>
          <w:bCs/>
        </w:rPr>
        <w:t>10月4日前</w:t>
      </w:r>
      <w:r w:rsidRPr="008911CB">
        <w:rPr>
          <w:rFonts w:hint="eastAsia"/>
        </w:rPr>
        <w:t>，通过手机端登录浙江省学生资助“一窗受理”平台，点击“本专科资助对象认定”进行业务办理，特殊群体在认定申请时无必填项信息，仅需签字提交申请即可。</w:t>
      </w:r>
    </w:p>
    <w:p w14:paraId="68E34882" w14:textId="7D3F6AE3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  <w:b/>
          <w:bCs/>
        </w:rPr>
        <w:t>往年已通过学生资助对象认定的学生，今年如需继续申请认定，同样需要通过“一窗受理”平台进行办理。</w:t>
      </w:r>
    </w:p>
    <w:p w14:paraId="72618CDF" w14:textId="1621C98D" w:rsidR="008911CB" w:rsidRPr="008911CB" w:rsidRDefault="008911CB" w:rsidP="008911CB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93DE311" wp14:editId="40314767">
            <wp:extent cx="5001370" cy="4424680"/>
            <wp:effectExtent l="0" t="0" r="8890" b="0"/>
            <wp:docPr id="168598557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85576" name="图片 16859855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356" cy="442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64B90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  <w:b/>
          <w:bCs/>
        </w:rPr>
        <w:lastRenderedPageBreak/>
        <w:t>（二）学院审核认定</w:t>
      </w:r>
    </w:p>
    <w:p w14:paraId="266D933A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</w:rPr>
        <w:t>各学院认定工作组对申请人进行民主评议，认定资助对象等级，</w:t>
      </w:r>
      <w:r w:rsidRPr="008911CB">
        <w:rPr>
          <w:rFonts w:hint="eastAsia"/>
          <w:b/>
          <w:bCs/>
        </w:rPr>
        <w:t>于10月14日前</w:t>
      </w:r>
      <w:r w:rsidRPr="008911CB">
        <w:rPr>
          <w:rFonts w:hint="eastAsia"/>
        </w:rPr>
        <w:t>在系统上完成学生资助对象认定审批程序，并将认定名单以适当形式进行公示，公示期为5个工作日。</w:t>
      </w:r>
    </w:p>
    <w:p w14:paraId="54B5EF96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  <w:b/>
          <w:bCs/>
        </w:rPr>
        <w:t>（三）学院公示、上报</w:t>
      </w:r>
    </w:p>
    <w:p w14:paraId="62B52D53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</w:rPr>
        <w:t>各二级学院公示无异议后，以学院为单位将资助学生认定结果报学生处汇总备案，同时建立学生资助对象信息档案。</w:t>
      </w:r>
    </w:p>
    <w:p w14:paraId="7D58B579" w14:textId="77777777" w:rsidR="008911CB" w:rsidRDefault="008911CB" w:rsidP="008911CB">
      <w:pPr>
        <w:ind w:firstLineChars="200" w:firstLine="420"/>
        <w:rPr>
          <w:rFonts w:hint="eastAsia"/>
        </w:rPr>
      </w:pPr>
    </w:p>
    <w:p w14:paraId="0B8646DE" w14:textId="4ADF8E08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  <w:b/>
          <w:bCs/>
        </w:rPr>
        <w:t>三、注意事项</w:t>
      </w:r>
    </w:p>
    <w:p w14:paraId="3959787B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  <w:b/>
          <w:bCs/>
        </w:rPr>
        <w:t>（一）</w:t>
      </w:r>
      <w:r w:rsidRPr="008911CB">
        <w:rPr>
          <w:rFonts w:hint="eastAsia"/>
        </w:rPr>
        <w:t>学院要建立严格规范的学生资助对象认定工作流程，确保认定工作公正、透明、规范。要加强诚信教育和诚信宣传，加强资助政策、认定程序、认定方法和认定标准的宣讲，让学生清楚了解在评定过程中虚假申请资助的后果。积极发挥学生监督作用，要求学生或监护人如实提供家庭经济情况，并及时告知家庭经济变化情况。如发现有恶意提供虚假信息的情况，一经核实，及时取消学生的认定资格和已获得的相关资助，并追回资助资金。情节严重的，依据有关规定严肃处理。</w:t>
      </w:r>
    </w:p>
    <w:p w14:paraId="386FEB9D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  <w:b/>
          <w:bCs/>
        </w:rPr>
        <w:t>（二）</w:t>
      </w:r>
      <w:r w:rsidRPr="008911CB">
        <w:rPr>
          <w:rFonts w:hint="eastAsia"/>
        </w:rPr>
        <w:t>学校在进行国家励志奖学金、国家助学金、国家助学贷款、勤工助学、困难补助、学费减免等相关资助对象评定工作时参考学生资助对象认定结果。当学生家庭经济状况发生变化时，对资助措施进行相应调整。</w:t>
      </w:r>
    </w:p>
    <w:p w14:paraId="38AEB336" w14:textId="77777777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  <w:b/>
          <w:bCs/>
        </w:rPr>
        <w:t>（三）</w:t>
      </w:r>
      <w:r w:rsidRPr="008911CB">
        <w:rPr>
          <w:rFonts w:hint="eastAsia"/>
        </w:rPr>
        <w:t>系统开放时间为</w:t>
      </w:r>
      <w:r w:rsidRPr="008911CB">
        <w:rPr>
          <w:rFonts w:hint="eastAsia"/>
          <w:b/>
          <w:bCs/>
          <w:color w:val="FF0000"/>
        </w:rPr>
        <w:t>7:30-21:30</w:t>
      </w:r>
      <w:r w:rsidRPr="008911CB">
        <w:rPr>
          <w:rFonts w:hint="eastAsia"/>
          <w:color w:val="FF0000"/>
        </w:rPr>
        <w:t>，</w:t>
      </w:r>
      <w:r w:rsidRPr="008911CB">
        <w:rPr>
          <w:rFonts w:hint="eastAsia"/>
        </w:rPr>
        <w:t>请于开放时间登录系统进行申请和审核。</w:t>
      </w:r>
    </w:p>
    <w:p w14:paraId="211DFBE8" w14:textId="1B5A9B8F" w:rsidR="008911CB" w:rsidRPr="008911CB" w:rsidRDefault="008911CB" w:rsidP="008911CB">
      <w:pPr>
        <w:ind w:firstLineChars="200" w:firstLine="420"/>
        <w:rPr>
          <w:rFonts w:hint="eastAsia"/>
        </w:rPr>
      </w:pPr>
      <w:r w:rsidRPr="008911CB">
        <w:rPr>
          <w:rFonts w:hint="eastAsia"/>
        </w:rPr>
        <w:t>如有不明，请与</w:t>
      </w:r>
      <w:r w:rsidR="00666AE2">
        <w:rPr>
          <w:rFonts w:hint="eastAsia"/>
        </w:rPr>
        <w:t>学生处</w:t>
      </w:r>
      <w:r w:rsidRPr="008911CB">
        <w:rPr>
          <w:rFonts w:hint="eastAsia"/>
        </w:rPr>
        <w:t>学生资助管理中心联系，联系人：郭军培老师。</w:t>
      </w:r>
    </w:p>
    <w:p w14:paraId="05013CE5" w14:textId="77777777" w:rsidR="009045FF" w:rsidRPr="008911CB" w:rsidRDefault="009045FF">
      <w:pPr>
        <w:rPr>
          <w:rFonts w:hint="eastAsia"/>
        </w:rPr>
      </w:pPr>
    </w:p>
    <w:sectPr w:rsidR="009045FF" w:rsidRPr="0089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438CB" w14:textId="77777777" w:rsidR="00BA54DD" w:rsidRDefault="00BA54DD" w:rsidP="008911CB">
      <w:pPr>
        <w:rPr>
          <w:rFonts w:hint="eastAsia"/>
        </w:rPr>
      </w:pPr>
      <w:r>
        <w:separator/>
      </w:r>
    </w:p>
  </w:endnote>
  <w:endnote w:type="continuationSeparator" w:id="0">
    <w:p w14:paraId="3D943970" w14:textId="77777777" w:rsidR="00BA54DD" w:rsidRDefault="00BA54DD" w:rsidP="008911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9959" w14:textId="77777777" w:rsidR="00BA54DD" w:rsidRDefault="00BA54DD" w:rsidP="008911CB">
      <w:pPr>
        <w:rPr>
          <w:rFonts w:hint="eastAsia"/>
        </w:rPr>
      </w:pPr>
      <w:r>
        <w:separator/>
      </w:r>
    </w:p>
  </w:footnote>
  <w:footnote w:type="continuationSeparator" w:id="0">
    <w:p w14:paraId="3DD66581" w14:textId="77777777" w:rsidR="00BA54DD" w:rsidRDefault="00BA54DD" w:rsidP="008911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FF"/>
    <w:rsid w:val="001F187A"/>
    <w:rsid w:val="00207440"/>
    <w:rsid w:val="002F794F"/>
    <w:rsid w:val="005C1274"/>
    <w:rsid w:val="005E5B50"/>
    <w:rsid w:val="00666AE2"/>
    <w:rsid w:val="006A1610"/>
    <w:rsid w:val="008911CB"/>
    <w:rsid w:val="009045FF"/>
    <w:rsid w:val="00BA54DD"/>
    <w:rsid w:val="00CA3037"/>
    <w:rsid w:val="00D1336B"/>
    <w:rsid w:val="00E1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50F8F"/>
  <w15:chartTrackingRefBased/>
  <w15:docId w15:val="{8CBFFE56-8D67-4E89-859B-F9F72CF0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1CB"/>
    <w:rPr>
      <w:sz w:val="18"/>
      <w:szCs w:val="18"/>
    </w:rPr>
  </w:style>
  <w:style w:type="character" w:styleId="a7">
    <w:name w:val="Hyperlink"/>
    <w:basedOn w:val="a0"/>
    <w:uiPriority w:val="99"/>
    <w:unhideWhenUsed/>
    <w:rsid w:val="008911C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29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9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 V.</dc:creator>
  <cp:keywords/>
  <dc:description/>
  <cp:lastModifiedBy>Pigeon V.</cp:lastModifiedBy>
  <cp:revision>5</cp:revision>
  <dcterms:created xsi:type="dcterms:W3CDTF">2024-09-20T01:21:00Z</dcterms:created>
  <dcterms:modified xsi:type="dcterms:W3CDTF">2024-09-20T07:17:00Z</dcterms:modified>
</cp:coreProperties>
</file>